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A8775B" w:rsidRDefault="00A8775B" w:rsidP="00C92DD8"/>
    <w:p w:rsidR="00A8775B" w:rsidRDefault="00A8775B" w:rsidP="00C92DD8"/>
    <w:p w:rsidR="00A8775B" w:rsidRPr="00C641D0" w:rsidRDefault="00A8775B" w:rsidP="00C92DD8"/>
    <w:p w:rsidR="006A3710" w:rsidRDefault="006A3710" w:rsidP="00C92DD8"/>
    <w:p w:rsidR="00D217B2" w:rsidRPr="00C641D0" w:rsidRDefault="00D217B2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A8775B" w:rsidP="00C92DD8">
      <w:pPr>
        <w:jc w:val="center"/>
      </w:pPr>
      <w:r>
        <w:t>Security Issue</w:t>
      </w:r>
    </w:p>
    <w:p w:rsidR="00CB5B41" w:rsidRPr="00C641D0" w:rsidRDefault="00850869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D217B2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D217B2" w:rsidRDefault="00D217B2">
      <w:pPr>
        <w:spacing w:line="240" w:lineRule="auto"/>
      </w:pPr>
      <w:r>
        <w:br w:type="page"/>
      </w:r>
    </w:p>
    <w:p w:rsidR="00A8775B" w:rsidRDefault="00A8775B" w:rsidP="00D770A3">
      <w:pPr>
        <w:jc w:val="center"/>
        <w:rPr>
          <w:b/>
          <w:bCs/>
        </w:rPr>
      </w:pPr>
      <w:r>
        <w:lastRenderedPageBreak/>
        <w:t>Security Issue</w:t>
      </w:r>
      <w:r w:rsidRPr="00D770A3">
        <w:rPr>
          <w:b/>
          <w:bCs/>
        </w:rPr>
        <w:t xml:space="preserve"> </w:t>
      </w:r>
    </w:p>
    <w:p w:rsidR="00D770A3" w:rsidRPr="00D770A3" w:rsidRDefault="00D770A3" w:rsidP="00D770A3">
      <w:pPr>
        <w:jc w:val="center"/>
        <w:rPr>
          <w:b/>
          <w:bCs/>
        </w:rPr>
      </w:pPr>
      <w:r w:rsidRPr="00D770A3">
        <w:rPr>
          <w:b/>
          <w:bCs/>
        </w:rPr>
        <w:t>Abu Bakr al Baghdadi’s Killing</w:t>
      </w:r>
    </w:p>
    <w:p w:rsidR="004D6A5D" w:rsidRPr="00C85129" w:rsidRDefault="0024581A" w:rsidP="00D770A3">
      <w:pPr>
        <w:ind w:firstLine="720"/>
      </w:pPr>
      <w:r>
        <w:t>The article “The Life and Death of Abu Bakr al-Baghdadi</w:t>
      </w:r>
      <w:r w:rsidR="00A47799">
        <w:t>,</w:t>
      </w:r>
      <w:r>
        <w:t xml:space="preserve">” </w:t>
      </w:r>
      <w:r w:rsidR="009259A3">
        <w:t xml:space="preserve">published </w:t>
      </w:r>
      <w:r w:rsidR="003D1A57">
        <w:t>i</w:t>
      </w:r>
      <w:r w:rsidR="009259A3">
        <w:t xml:space="preserve">n </w:t>
      </w:r>
      <w:r w:rsidR="00373FE2">
        <w:t xml:space="preserve">NewYork Times </w:t>
      </w:r>
      <w:r w:rsidR="00CD7AB6">
        <w:t xml:space="preserve">is on </w:t>
      </w:r>
      <w:r w:rsidR="009426F9">
        <w:t xml:space="preserve">the killing of </w:t>
      </w:r>
      <w:r w:rsidR="00EA4D6D">
        <w:t>Abu Bakar al-Baghdadi</w:t>
      </w:r>
      <w:r w:rsidR="003C642A">
        <w:t>,</w:t>
      </w:r>
      <w:r w:rsidR="0056029D">
        <w:t xml:space="preserve">a leader of the Islamic State of Iraq. </w:t>
      </w:r>
      <w:r w:rsidR="00DD2DE5">
        <w:t xml:space="preserve">Bakr al-Baghdadi has </w:t>
      </w:r>
      <w:r w:rsidR="00D31AB5">
        <w:t xml:space="preserve">been on the international radar for his </w:t>
      </w:r>
      <w:r w:rsidR="000B2DBE">
        <w:t xml:space="preserve">involvement </w:t>
      </w:r>
      <w:r w:rsidR="00510753">
        <w:t xml:space="preserve">in terrorism. </w:t>
      </w:r>
      <w:r w:rsidR="0065548E">
        <w:t xml:space="preserve">After years of an international </w:t>
      </w:r>
      <w:r w:rsidR="003C642A">
        <w:t>search</w:t>
      </w:r>
      <w:r w:rsidR="00B2284C">
        <w:t>, h</w:t>
      </w:r>
      <w:r w:rsidR="00BC0EEA">
        <w:t xml:space="preserve">e was killed on </w:t>
      </w:r>
      <w:r w:rsidR="00B832AF">
        <w:t>October 26</w:t>
      </w:r>
      <w:r w:rsidR="00B832AF" w:rsidRPr="00B832AF">
        <w:rPr>
          <w:vertAlign w:val="superscript"/>
        </w:rPr>
        <w:t>th</w:t>
      </w:r>
      <w:r w:rsidR="00B832AF">
        <w:t xml:space="preserve">, 2019 </w:t>
      </w:r>
      <w:r w:rsidR="00054751">
        <w:t>in a military operation that was conducted by the United States forces</w:t>
      </w:r>
      <w:r w:rsidR="007C491F">
        <w:t xml:space="preserve">. </w:t>
      </w:r>
      <w:r w:rsidR="00BC375E">
        <w:t xml:space="preserve">The </w:t>
      </w:r>
      <w:r w:rsidR="003B7296">
        <w:t xml:space="preserve">operation was however enhanced by the corporation between U.S military forces and Kurdish forces who </w:t>
      </w:r>
      <w:r w:rsidR="003B7296" w:rsidRPr="00C85129">
        <w:t xml:space="preserve">played a crucial role in </w:t>
      </w:r>
      <w:r w:rsidR="001C5FBC" w:rsidRPr="00C85129">
        <w:t>tracking and identifying al-Baghdadi and informing the American troops</w:t>
      </w:r>
      <w:r w:rsidR="00EC03FA" w:rsidRPr="00C85129">
        <w:t xml:space="preserve"> (</w:t>
      </w:r>
      <w:r w:rsidR="00EC03FA" w:rsidRPr="00C85129">
        <w:rPr>
          <w:color w:val="000000"/>
          <w:shd w:val="clear" w:color="auto" w:fill="FFFFFF"/>
        </w:rPr>
        <w:t>"The Life and Death of Abu Bakr al-Baghdadi</w:t>
      </w:r>
      <w:r w:rsidR="0074459B" w:rsidRPr="00C85129">
        <w:rPr>
          <w:color w:val="000000"/>
          <w:shd w:val="clear" w:color="auto" w:fill="FFFFFF"/>
        </w:rPr>
        <w:t>,"</w:t>
      </w:r>
      <w:r w:rsidR="00EC03FA" w:rsidRPr="00C85129">
        <w:rPr>
          <w:color w:val="000000"/>
          <w:shd w:val="clear" w:color="auto" w:fill="FFFFFF"/>
        </w:rPr>
        <w:t xml:space="preserve"> 2019)</w:t>
      </w:r>
      <w:r w:rsidR="001C5FBC" w:rsidRPr="00C85129">
        <w:t>.</w:t>
      </w:r>
      <w:r w:rsidR="004C2A9C" w:rsidRPr="00C85129">
        <w:t xml:space="preserve"> The article also explores </w:t>
      </w:r>
      <w:r w:rsidR="000F3CEF" w:rsidRPr="00C85129">
        <w:t xml:space="preserve">his life and the legacy that he has left behind after his death. </w:t>
      </w:r>
    </w:p>
    <w:p w:rsidR="003301A4" w:rsidRDefault="00FC42C9" w:rsidP="00C92DD8">
      <w:r w:rsidRPr="00C85129">
        <w:tab/>
      </w:r>
      <w:r w:rsidR="00B41BE2" w:rsidRPr="00C85129">
        <w:t>L</w:t>
      </w:r>
      <w:r w:rsidR="00C2243C" w:rsidRPr="00C85129">
        <w:t xml:space="preserve">eaders play a crucial role </w:t>
      </w:r>
      <w:r w:rsidR="00B41BE2" w:rsidRPr="00C85129">
        <w:t xml:space="preserve">in </w:t>
      </w:r>
      <w:r w:rsidR="00FC0CD8" w:rsidRPr="00C85129">
        <w:t>the</w:t>
      </w:r>
      <w:r w:rsidR="00FC0CD8">
        <w:t xml:space="preserve"> organization</w:t>
      </w:r>
      <w:r w:rsidR="00B41BE2">
        <w:t xml:space="preserve"> of t</w:t>
      </w:r>
      <w:r w:rsidR="002E23BB">
        <w:t xml:space="preserve">errorist groups. </w:t>
      </w:r>
      <w:r w:rsidR="008A7179">
        <w:t>The killing of Abu Bakar al-Ba</w:t>
      </w:r>
      <w:r w:rsidR="005D702B">
        <w:t xml:space="preserve">ghdadi </w:t>
      </w:r>
      <w:r w:rsidR="00C9025E">
        <w:t xml:space="preserve">weakens the terrorist group’s organization by </w:t>
      </w:r>
      <w:r w:rsidR="00C02E80">
        <w:t xml:space="preserve">dispossessing </w:t>
      </w:r>
      <w:r w:rsidR="003C642A">
        <w:t>his</w:t>
      </w:r>
      <w:r w:rsidR="00C02E80">
        <w:t xml:space="preserve"> ideological appeal and strategic direction. </w:t>
      </w:r>
      <w:r w:rsidR="00530974">
        <w:t>Killing the leader of a terrorist group is likely to destabilize them</w:t>
      </w:r>
      <w:r w:rsidR="007B0B6C">
        <w:t>.</w:t>
      </w:r>
      <w:r w:rsidR="00FC0CD8">
        <w:t xml:space="preserve"> </w:t>
      </w:r>
      <w:r w:rsidR="007A75CF">
        <w:t>Baghdadi’s death will likely have a monumental impact on terrorism</w:t>
      </w:r>
      <w:r w:rsidR="0074611F">
        <w:t>,</w:t>
      </w:r>
      <w:r w:rsidR="003C642A">
        <w:t xml:space="preserve"> and</w:t>
      </w:r>
      <w:r w:rsidR="0074611F">
        <w:t xml:space="preserve"> his killing affirms the global fight against terrorism </w:t>
      </w:r>
      <w:r w:rsidR="000E61BC">
        <w:t xml:space="preserve">and the importance of </w:t>
      </w:r>
      <w:r w:rsidR="000E7683">
        <w:t>hav</w:t>
      </w:r>
      <w:r w:rsidR="003C642A">
        <w:t>ing</w:t>
      </w:r>
      <w:r w:rsidR="000E7683">
        <w:t xml:space="preserve"> democratic societies and </w:t>
      </w:r>
      <w:r w:rsidR="00813630">
        <w:t>functional</w:t>
      </w:r>
      <w:r w:rsidR="000E7683">
        <w:t xml:space="preserve"> relationships between countries</w:t>
      </w:r>
      <w:r w:rsidR="00B3675E">
        <w:t xml:space="preserve"> (</w:t>
      </w:r>
      <w:r w:rsidR="00B3675E" w:rsidRPr="00B3675E">
        <w:rPr>
          <w:color w:val="222222"/>
          <w:shd w:val="clear" w:color="auto" w:fill="FFFFFF"/>
        </w:rPr>
        <w:t>Crenshaw, 2019</w:t>
      </w:r>
      <w:r w:rsidR="00B3675E">
        <w:rPr>
          <w:color w:val="222222"/>
          <w:shd w:val="clear" w:color="auto" w:fill="FFFFFF"/>
        </w:rPr>
        <w:t>)</w:t>
      </w:r>
      <w:r w:rsidR="000E7683">
        <w:t xml:space="preserve">. </w:t>
      </w:r>
      <w:r w:rsidR="000B7382">
        <w:t xml:space="preserve">It could also result in </w:t>
      </w:r>
      <w:r w:rsidR="001748DC">
        <w:t>retaliatory</w:t>
      </w:r>
      <w:r w:rsidR="000B7382">
        <w:t xml:space="preserve"> attacks directed towards </w:t>
      </w:r>
      <w:r w:rsidR="00305F71">
        <w:t xml:space="preserve">the United States government, citizens and their </w:t>
      </w:r>
      <w:r w:rsidR="001748DC">
        <w:t>sympathizers</w:t>
      </w:r>
      <w:r w:rsidR="00305F71">
        <w:t>.</w:t>
      </w:r>
    </w:p>
    <w:p w:rsidR="003301A4" w:rsidRDefault="003301A4" w:rsidP="00C92DD8">
      <w:r>
        <w:tab/>
      </w:r>
      <w:r w:rsidR="00FB3474">
        <w:t xml:space="preserve">The death of </w:t>
      </w:r>
      <w:r w:rsidR="00FB15A5">
        <w:t xml:space="preserve">Baghdadi is a crucial development </w:t>
      </w:r>
      <w:r w:rsidR="000B40E4">
        <w:t xml:space="preserve">in the global effort and fight against </w:t>
      </w:r>
      <w:r w:rsidR="00505FFD">
        <w:t>After almost 5 years of international man-hunt</w:t>
      </w:r>
      <w:r w:rsidR="00106D51">
        <w:t xml:space="preserve">. The </w:t>
      </w:r>
      <w:r w:rsidR="0060243E">
        <w:t xml:space="preserve">leaders of terrorist groups often command influence among their followers. </w:t>
      </w:r>
      <w:r w:rsidR="00B26D0D">
        <w:t xml:space="preserve">Therefore, it may take these terrorist </w:t>
      </w:r>
      <w:r w:rsidR="002320D0">
        <w:t>organization</w:t>
      </w:r>
      <w:r w:rsidR="00813630">
        <w:t>s</w:t>
      </w:r>
      <w:r w:rsidR="002320D0">
        <w:t xml:space="preserve"> more time to find </w:t>
      </w:r>
      <w:r w:rsidR="004B702E">
        <w:t>a person to replace al-Baghdadi in leadership.</w:t>
      </w:r>
      <w:r w:rsidR="00991159">
        <w:t xml:space="preserve"> His killing </w:t>
      </w:r>
      <w:r w:rsidR="00F81BBC">
        <w:t xml:space="preserve">will reverberate in </w:t>
      </w:r>
      <w:r w:rsidR="00623A5D">
        <w:t>South Asia countries</w:t>
      </w:r>
      <w:r w:rsidR="00813630">
        <w:t>,</w:t>
      </w:r>
      <w:r w:rsidR="00623A5D">
        <w:t xml:space="preserve"> particularly Syria</w:t>
      </w:r>
      <w:r w:rsidR="00813630">
        <w:t>, therefore,</w:t>
      </w:r>
      <w:r w:rsidR="001853A4">
        <w:t xml:space="preserve"> demoralizing some of ISIS fighters. </w:t>
      </w:r>
      <w:r w:rsidR="00CC738B">
        <w:t xml:space="preserve">The impact of his </w:t>
      </w:r>
      <w:r w:rsidR="00CC738B">
        <w:lastRenderedPageBreak/>
        <w:t>death should not be exaggerated as the terrorist groups often share common goals</w:t>
      </w:r>
      <w:r w:rsidR="00813630">
        <w:t>. Consequently</w:t>
      </w:r>
      <w:r w:rsidR="003203F4">
        <w:t xml:space="preserve">, </w:t>
      </w:r>
      <w:r w:rsidR="00DC0D31">
        <w:t xml:space="preserve">new leadership may </w:t>
      </w:r>
      <w:r w:rsidR="00FC0CD8">
        <w:t>emerge, therefore</w:t>
      </w:r>
      <w:r w:rsidR="00431B24">
        <w:t xml:space="preserve">, continuing with the </w:t>
      </w:r>
      <w:r w:rsidR="00FC0CD8">
        <w:t>group’s terrorist</w:t>
      </w:r>
      <w:r w:rsidR="00B94F93">
        <w:t xml:space="preserve"> activities. </w:t>
      </w:r>
      <w:r w:rsidR="007F2241">
        <w:t xml:space="preserve">Abu Bakar’s death </w:t>
      </w:r>
      <w:r w:rsidR="00745B5A">
        <w:t xml:space="preserve">could affect the political dynamics </w:t>
      </w:r>
      <w:r w:rsidR="00D701F9">
        <w:t xml:space="preserve">of South Asia countries </w:t>
      </w:r>
      <w:r w:rsidR="00B65C97">
        <w:t xml:space="preserve">as an area of understanding between the </w:t>
      </w:r>
      <w:r w:rsidR="00F45AC9">
        <w:t>United States</w:t>
      </w:r>
      <w:r w:rsidR="00B65C97">
        <w:t xml:space="preserve"> of American and </w:t>
      </w:r>
      <w:r w:rsidR="00477E8E">
        <w:t>Syria.</w:t>
      </w:r>
    </w:p>
    <w:p w:rsidR="000D2F2D" w:rsidRDefault="00CB0D57" w:rsidP="00C92DD8">
      <w:r>
        <w:tab/>
        <w:t>Although Abu Bakar’s death is a strategically critical moment of justice</w:t>
      </w:r>
      <w:r w:rsidR="00A67E99">
        <w:t xml:space="preserve">, neither the war in Iraq and Syria or the global effort and fight against terrorism has </w:t>
      </w:r>
      <w:r w:rsidR="00385654">
        <w:t>ended.</w:t>
      </w:r>
      <w:r w:rsidR="00DA28E0">
        <w:t xml:space="preserve"> The outcome in Syria and Iraq remains essential for the relations among international community </w:t>
      </w:r>
      <w:r w:rsidR="00335F81">
        <w:t xml:space="preserve">and for the global fight against terrorism. </w:t>
      </w:r>
      <w:r w:rsidR="00176FB1">
        <w:t>In May 2011, when Osama Bin Laden was killed</w:t>
      </w:r>
      <w:r w:rsidR="00D37D68">
        <w:t xml:space="preserve">, </w:t>
      </w:r>
      <w:r w:rsidR="00283166">
        <w:t xml:space="preserve">it was expected that </w:t>
      </w:r>
      <w:r w:rsidR="006D6406">
        <w:t>his death would lead to the collapse and destabilization of Al-Qaeda and the Jihadist groups he was leading</w:t>
      </w:r>
      <w:r w:rsidR="00CB10EE">
        <w:t xml:space="preserve"> (</w:t>
      </w:r>
      <w:r w:rsidR="00CB10EE" w:rsidRPr="00B3675E">
        <w:rPr>
          <w:color w:val="222222"/>
          <w:shd w:val="clear" w:color="auto" w:fill="FFFFFF"/>
        </w:rPr>
        <w:t>Honig &amp; Reichard, 2019</w:t>
      </w:r>
      <w:r w:rsidR="00CB10EE">
        <w:rPr>
          <w:color w:val="222222"/>
          <w:shd w:val="clear" w:color="auto" w:fill="FFFFFF"/>
        </w:rPr>
        <w:t>)</w:t>
      </w:r>
      <w:r w:rsidR="006D6406">
        <w:t xml:space="preserve">. However, </w:t>
      </w:r>
      <w:r w:rsidR="00BC4282">
        <w:t xml:space="preserve">they </w:t>
      </w:r>
      <w:bookmarkStart w:id="0" w:name="_GoBack"/>
      <w:bookmarkEnd w:id="0"/>
      <w:r w:rsidR="00BC4282">
        <w:t xml:space="preserve">reorganized and continue with terrorist activities in various countries around the world. </w:t>
      </w:r>
      <w:r w:rsidR="00E25FA3">
        <w:t>The death of Abu Bakar is a success story of efficient planning and operation execution</w:t>
      </w:r>
      <w:r w:rsidR="00940E8E">
        <w:t>,</w:t>
      </w:r>
      <w:r w:rsidR="00E25FA3">
        <w:t xml:space="preserve"> together with the gathering of </w:t>
      </w:r>
      <w:r w:rsidR="00FC0CD8">
        <w:t>intelligence; however</w:t>
      </w:r>
      <w:r w:rsidR="002B2FBA">
        <w:t>,</w:t>
      </w:r>
      <w:r w:rsidR="00C41221">
        <w:t xml:space="preserve"> it has not curtailed the global threat of terrorism. </w:t>
      </w:r>
      <w:r w:rsidR="00FC1AC7">
        <w:t xml:space="preserve">Although the ISIS leader was killed, his </w:t>
      </w:r>
      <w:r w:rsidR="005156A4">
        <w:t>legacy of brutality and violent extremism may live on among his followers.</w:t>
      </w:r>
    </w:p>
    <w:p w:rsidR="000D2F2D" w:rsidRDefault="000D2F2D">
      <w:pPr>
        <w:spacing w:line="240" w:lineRule="auto"/>
      </w:pPr>
      <w:r>
        <w:br w:type="page"/>
      </w:r>
    </w:p>
    <w:p w:rsidR="00CB0D57" w:rsidRPr="00227214" w:rsidRDefault="000D2F2D" w:rsidP="00227214">
      <w:pPr>
        <w:jc w:val="center"/>
      </w:pPr>
      <w:r w:rsidRPr="00227214">
        <w:lastRenderedPageBreak/>
        <w:t>References</w:t>
      </w:r>
    </w:p>
    <w:p w:rsidR="00B3675E" w:rsidRPr="00B3675E" w:rsidRDefault="00B3675E" w:rsidP="00227214">
      <w:pPr>
        <w:ind w:left="720" w:hanging="720"/>
        <w:rPr>
          <w:color w:val="222222"/>
          <w:shd w:val="clear" w:color="auto" w:fill="FFFFFF"/>
        </w:rPr>
      </w:pPr>
      <w:r w:rsidRPr="00B3675E">
        <w:rPr>
          <w:color w:val="222222"/>
          <w:shd w:val="clear" w:color="auto" w:fill="FFFFFF"/>
        </w:rPr>
        <w:t>Crenshaw, M. (2019). </w:t>
      </w:r>
      <w:r w:rsidRPr="00B3675E">
        <w:rPr>
          <w:i/>
          <w:iCs/>
          <w:color w:val="222222"/>
          <w:shd w:val="clear" w:color="auto" w:fill="FFFFFF"/>
        </w:rPr>
        <w:t>Terrorism and international cooperation</w:t>
      </w:r>
      <w:r w:rsidRPr="00B3675E">
        <w:rPr>
          <w:color w:val="222222"/>
          <w:shd w:val="clear" w:color="auto" w:fill="FFFFFF"/>
        </w:rPr>
        <w:t>. Routledge.</w:t>
      </w:r>
    </w:p>
    <w:p w:rsidR="00227214" w:rsidRPr="00B3675E" w:rsidRDefault="00227214" w:rsidP="00227214">
      <w:pPr>
        <w:ind w:left="720" w:hanging="720"/>
        <w:rPr>
          <w:color w:val="222222"/>
          <w:shd w:val="clear" w:color="auto" w:fill="FFFFFF"/>
        </w:rPr>
      </w:pPr>
      <w:r w:rsidRPr="00B3675E">
        <w:rPr>
          <w:color w:val="222222"/>
          <w:shd w:val="clear" w:color="auto" w:fill="FFFFFF"/>
        </w:rPr>
        <w:t>Fisher, D., &amp; Becker, M. H. (2019). The heterogeneous repercussions of killing Osama bin Laden on global terrorism patterns. </w:t>
      </w:r>
      <w:r w:rsidRPr="00B3675E">
        <w:rPr>
          <w:i/>
          <w:iCs/>
          <w:color w:val="222222"/>
          <w:shd w:val="clear" w:color="auto" w:fill="FFFFFF"/>
        </w:rPr>
        <w:t>European Journal of Criminology</w:t>
      </w:r>
      <w:r w:rsidRPr="00B3675E">
        <w:rPr>
          <w:color w:val="222222"/>
          <w:shd w:val="clear" w:color="auto" w:fill="FFFFFF"/>
        </w:rPr>
        <w:t>, 1477370819850103.</w:t>
      </w:r>
    </w:p>
    <w:p w:rsidR="00B3675E" w:rsidRPr="00B3675E" w:rsidRDefault="00B3675E" w:rsidP="00227214">
      <w:pPr>
        <w:ind w:left="720" w:hanging="720"/>
        <w:rPr>
          <w:color w:val="000000"/>
          <w:shd w:val="clear" w:color="auto" w:fill="FFFFFF"/>
        </w:rPr>
      </w:pPr>
      <w:r w:rsidRPr="00B3675E">
        <w:rPr>
          <w:color w:val="222222"/>
          <w:shd w:val="clear" w:color="auto" w:fill="FFFFFF"/>
        </w:rPr>
        <w:t>Honig, O., &amp; Reichard, A. (2019). The usefulness of examining terrorists’ rhetoric for understanding the nature of different terror groups. </w:t>
      </w:r>
      <w:r w:rsidRPr="00B3675E">
        <w:rPr>
          <w:i/>
          <w:iCs/>
          <w:color w:val="222222"/>
          <w:shd w:val="clear" w:color="auto" w:fill="FFFFFF"/>
        </w:rPr>
        <w:t>Terrorism and Political Violence</w:t>
      </w:r>
      <w:r w:rsidRPr="00B3675E">
        <w:rPr>
          <w:color w:val="222222"/>
          <w:shd w:val="clear" w:color="auto" w:fill="FFFFFF"/>
        </w:rPr>
        <w:t>, </w:t>
      </w:r>
      <w:r w:rsidRPr="00B3675E">
        <w:rPr>
          <w:i/>
          <w:iCs/>
          <w:color w:val="222222"/>
          <w:shd w:val="clear" w:color="auto" w:fill="FFFFFF"/>
        </w:rPr>
        <w:t>31</w:t>
      </w:r>
      <w:r w:rsidRPr="00B3675E">
        <w:rPr>
          <w:color w:val="222222"/>
          <w:shd w:val="clear" w:color="auto" w:fill="FFFFFF"/>
        </w:rPr>
        <w:t>(4), 759-778.</w:t>
      </w:r>
    </w:p>
    <w:p w:rsidR="000D2F2D" w:rsidRPr="00B3675E" w:rsidRDefault="000D2F2D" w:rsidP="00227214">
      <w:pPr>
        <w:ind w:left="720" w:hanging="720"/>
      </w:pPr>
      <w:r w:rsidRPr="00B3675E">
        <w:rPr>
          <w:color w:val="000000"/>
          <w:shd w:val="clear" w:color="auto" w:fill="FFFFFF"/>
        </w:rPr>
        <w:t>The Life and Death of Abu Bakr al-Baghdadi. (2019). Retrieved 30 October 2019, from https://www.nytimes.com/2019/10/29/podcasts/the-daily/al-baghdadi-dead.html</w:t>
      </w:r>
    </w:p>
    <w:sectPr w:rsidR="000D2F2D" w:rsidRPr="00B3675E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75F" w:rsidRDefault="003C175F" w:rsidP="004D6A5D">
      <w:pPr>
        <w:spacing w:line="240" w:lineRule="auto"/>
      </w:pPr>
      <w:r>
        <w:separator/>
      </w:r>
    </w:p>
  </w:endnote>
  <w:endnote w:type="continuationSeparator" w:id="1">
    <w:p w:rsidR="003C175F" w:rsidRDefault="003C175F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75F" w:rsidRDefault="003C175F" w:rsidP="004D6A5D">
      <w:pPr>
        <w:spacing w:line="240" w:lineRule="auto"/>
      </w:pPr>
      <w:r>
        <w:separator/>
      </w:r>
    </w:p>
  </w:footnote>
  <w:footnote w:type="continuationSeparator" w:id="1">
    <w:p w:rsidR="003C175F" w:rsidRDefault="003C175F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D770A3" w:rsidP="00CB5B41">
    <w:pPr>
      <w:pStyle w:val="Header"/>
    </w:pPr>
    <w:r>
      <w:t>SECURITY ISSUE</w:t>
    </w:r>
    <w:r w:rsidR="00CB5B41">
      <w:tab/>
    </w:r>
    <w:r w:rsidR="00CB5B41">
      <w:tab/>
    </w:r>
    <w:r w:rsidR="001E0659">
      <w:fldChar w:fldCharType="begin"/>
    </w:r>
    <w:r w:rsidR="00CB5B41">
      <w:instrText xml:space="preserve"> PAGE   \* MERGEFORMAT </w:instrText>
    </w:r>
    <w:r w:rsidR="001E0659">
      <w:fldChar w:fldCharType="separate"/>
    </w:r>
    <w:r w:rsidR="00FC0CD8">
      <w:rPr>
        <w:noProof/>
      </w:rPr>
      <w:t>2</w:t>
    </w:r>
    <w:r w:rsidR="001E0659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D770A3">
      <w:t>SECURITY ISSUE</w:t>
    </w:r>
    <w:r>
      <w:tab/>
    </w:r>
    <w:r>
      <w:tab/>
    </w:r>
    <w:r w:rsidR="001E0659">
      <w:fldChar w:fldCharType="begin"/>
    </w:r>
    <w:r>
      <w:instrText xml:space="preserve"> PAGE   \* MERGEFORMAT </w:instrText>
    </w:r>
    <w:r w:rsidR="001E0659">
      <w:fldChar w:fldCharType="separate"/>
    </w:r>
    <w:r w:rsidR="00FC0CD8">
      <w:rPr>
        <w:noProof/>
      </w:rPr>
      <w:t>1</w:t>
    </w:r>
    <w:r w:rsidR="001E0659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LOwNDS3NDYyNTU0NTZS0lEKTi0uzszPAykwqgUAqIq37CwAAAA="/>
  </w:docVars>
  <w:rsids>
    <w:rsidRoot w:val="00D217B2"/>
    <w:rsid w:val="00035F72"/>
    <w:rsid w:val="00054751"/>
    <w:rsid w:val="00094FF1"/>
    <w:rsid w:val="000B2DBE"/>
    <w:rsid w:val="000B40E4"/>
    <w:rsid w:val="000B7382"/>
    <w:rsid w:val="000D2F2D"/>
    <w:rsid w:val="000E1322"/>
    <w:rsid w:val="000E61BC"/>
    <w:rsid w:val="000E7081"/>
    <w:rsid w:val="000E7683"/>
    <w:rsid w:val="000F3CEF"/>
    <w:rsid w:val="00106D51"/>
    <w:rsid w:val="00147F2D"/>
    <w:rsid w:val="001748DC"/>
    <w:rsid w:val="00176FB1"/>
    <w:rsid w:val="001853A4"/>
    <w:rsid w:val="001A2606"/>
    <w:rsid w:val="001C5FBC"/>
    <w:rsid w:val="001E0659"/>
    <w:rsid w:val="00207C70"/>
    <w:rsid w:val="00214719"/>
    <w:rsid w:val="00227214"/>
    <w:rsid w:val="002320D0"/>
    <w:rsid w:val="0024581A"/>
    <w:rsid w:val="00256793"/>
    <w:rsid w:val="00283166"/>
    <w:rsid w:val="002B2714"/>
    <w:rsid w:val="002B2FBA"/>
    <w:rsid w:val="002E23BB"/>
    <w:rsid w:val="00305F71"/>
    <w:rsid w:val="003203F4"/>
    <w:rsid w:val="003301A4"/>
    <w:rsid w:val="00335F81"/>
    <w:rsid w:val="00373FE2"/>
    <w:rsid w:val="00385654"/>
    <w:rsid w:val="003A473D"/>
    <w:rsid w:val="003B7296"/>
    <w:rsid w:val="003C175F"/>
    <w:rsid w:val="003C642A"/>
    <w:rsid w:val="003D1A57"/>
    <w:rsid w:val="003D5D96"/>
    <w:rsid w:val="003F0C41"/>
    <w:rsid w:val="003F0D55"/>
    <w:rsid w:val="00431B24"/>
    <w:rsid w:val="00477E8E"/>
    <w:rsid w:val="004A709C"/>
    <w:rsid w:val="004B702E"/>
    <w:rsid w:val="004C2A9C"/>
    <w:rsid w:val="004D6A5D"/>
    <w:rsid w:val="004E33C4"/>
    <w:rsid w:val="00505FFD"/>
    <w:rsid w:val="00510753"/>
    <w:rsid w:val="005156A4"/>
    <w:rsid w:val="00530974"/>
    <w:rsid w:val="00542F71"/>
    <w:rsid w:val="0056029D"/>
    <w:rsid w:val="005649EE"/>
    <w:rsid w:val="005D702B"/>
    <w:rsid w:val="0060243E"/>
    <w:rsid w:val="00623A5D"/>
    <w:rsid w:val="00646E7F"/>
    <w:rsid w:val="0065548E"/>
    <w:rsid w:val="006A3710"/>
    <w:rsid w:val="006C5063"/>
    <w:rsid w:val="006D0BC7"/>
    <w:rsid w:val="006D6406"/>
    <w:rsid w:val="007437DC"/>
    <w:rsid w:val="0074459B"/>
    <w:rsid w:val="00745B5A"/>
    <w:rsid w:val="0074611F"/>
    <w:rsid w:val="00793665"/>
    <w:rsid w:val="007A75CF"/>
    <w:rsid w:val="007B0B6C"/>
    <w:rsid w:val="007C491F"/>
    <w:rsid w:val="007D1B5A"/>
    <w:rsid w:val="007F2241"/>
    <w:rsid w:val="00802B8D"/>
    <w:rsid w:val="00813630"/>
    <w:rsid w:val="00834613"/>
    <w:rsid w:val="008505F1"/>
    <w:rsid w:val="00850869"/>
    <w:rsid w:val="0088155B"/>
    <w:rsid w:val="008A7179"/>
    <w:rsid w:val="00901CD4"/>
    <w:rsid w:val="00914A8B"/>
    <w:rsid w:val="009259A3"/>
    <w:rsid w:val="00940E8E"/>
    <w:rsid w:val="009426F9"/>
    <w:rsid w:val="00991159"/>
    <w:rsid w:val="009C4C39"/>
    <w:rsid w:val="009D2700"/>
    <w:rsid w:val="00A47799"/>
    <w:rsid w:val="00A67E99"/>
    <w:rsid w:val="00A8775B"/>
    <w:rsid w:val="00AA68CF"/>
    <w:rsid w:val="00AB2E90"/>
    <w:rsid w:val="00B2284C"/>
    <w:rsid w:val="00B26D0D"/>
    <w:rsid w:val="00B3675E"/>
    <w:rsid w:val="00B41BE2"/>
    <w:rsid w:val="00B65C97"/>
    <w:rsid w:val="00B756AF"/>
    <w:rsid w:val="00B832AF"/>
    <w:rsid w:val="00B9322D"/>
    <w:rsid w:val="00B94F93"/>
    <w:rsid w:val="00BC0EEA"/>
    <w:rsid w:val="00BC375E"/>
    <w:rsid w:val="00BC4282"/>
    <w:rsid w:val="00C00033"/>
    <w:rsid w:val="00C012FE"/>
    <w:rsid w:val="00C02E80"/>
    <w:rsid w:val="00C2243C"/>
    <w:rsid w:val="00C41221"/>
    <w:rsid w:val="00C641D0"/>
    <w:rsid w:val="00C85129"/>
    <w:rsid w:val="00C9025E"/>
    <w:rsid w:val="00C92DD8"/>
    <w:rsid w:val="00CB0D57"/>
    <w:rsid w:val="00CB10EE"/>
    <w:rsid w:val="00CB5B41"/>
    <w:rsid w:val="00CC5FB7"/>
    <w:rsid w:val="00CC738B"/>
    <w:rsid w:val="00CD1AFC"/>
    <w:rsid w:val="00CD7AB6"/>
    <w:rsid w:val="00D17E50"/>
    <w:rsid w:val="00D20F65"/>
    <w:rsid w:val="00D217B2"/>
    <w:rsid w:val="00D31AB5"/>
    <w:rsid w:val="00D37D68"/>
    <w:rsid w:val="00D701F9"/>
    <w:rsid w:val="00D770A3"/>
    <w:rsid w:val="00D96D00"/>
    <w:rsid w:val="00DA28E0"/>
    <w:rsid w:val="00DC0D31"/>
    <w:rsid w:val="00DD2DE5"/>
    <w:rsid w:val="00DE505E"/>
    <w:rsid w:val="00E25FA3"/>
    <w:rsid w:val="00E47A4F"/>
    <w:rsid w:val="00EA4D6D"/>
    <w:rsid w:val="00EA6710"/>
    <w:rsid w:val="00EC03FA"/>
    <w:rsid w:val="00EE7B66"/>
    <w:rsid w:val="00F45AC9"/>
    <w:rsid w:val="00F60F22"/>
    <w:rsid w:val="00F81BBC"/>
    <w:rsid w:val="00F862CA"/>
    <w:rsid w:val="00FB15A5"/>
    <w:rsid w:val="00FB3474"/>
    <w:rsid w:val="00FC0CD8"/>
    <w:rsid w:val="00FC1AC7"/>
    <w:rsid w:val="00FC42C9"/>
    <w:rsid w:val="00FE5206"/>
    <w:rsid w:val="00FF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8CF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lo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F005052-966D-459C-9A34-85408A880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collo</dc:creator>
  <cp:lastModifiedBy>ADM</cp:lastModifiedBy>
  <cp:revision>2</cp:revision>
  <dcterms:created xsi:type="dcterms:W3CDTF">2019-10-30T19:10:00Z</dcterms:created>
  <dcterms:modified xsi:type="dcterms:W3CDTF">2019-10-30T19:10:00Z</dcterms:modified>
</cp:coreProperties>
</file>